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before="240" w:after="0" w:line="276" w:lineRule="auto"/>
        <w:jc w:val="center"/>
        <w:rPr>
          <w:rFonts w:ascii="Century Gothic" w:hAnsi="Century Gothic"/>
          <w:b/>
          <w:i/>
          <w:sz w:val="28"/>
          <w:szCs w:val="28"/>
          <w:lang w:val="nl-BE"/>
        </w:rPr>
      </w:pPr>
      <w:r>
        <w:rPr>
          <w:rFonts w:ascii="Century Gothic" w:hAnsi="Century Gothic"/>
          <w:b/>
          <w:i/>
          <w:sz w:val="28"/>
          <w:szCs w:val="28"/>
          <w:lang w:val="nl-BE"/>
        </w:rPr>
        <w:t>Het grote boek van Manneken Pis</w:t>
      </w:r>
    </w:p>
    <w:p>
      <w:pPr>
        <w:spacing w:after="0" w:line="276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Marie-Louise BRUYÈRE en Yoneko NURTANTIO</w:t>
      </w:r>
    </w:p>
    <w:p>
      <w:pPr>
        <w:spacing w:after="0" w:line="276" w:lineRule="auto"/>
        <w:jc w:val="center"/>
        <w:rPr>
          <w:rFonts w:ascii="Century Gothic" w:hAnsi="Century Gothic"/>
        </w:rPr>
      </w:pPr>
      <w:hyperlink r:id="rId8" w:history="1">
        <w:r>
          <w:rPr>
            <w:rStyle w:val="Lienhypertexte"/>
            <w:rFonts w:ascii="Century Gothic" w:hAnsi="Century Gothic"/>
          </w:rPr>
          <w:t>www.nurtantio-projects.com/Manneken_Pis_NL.html</w:t>
        </w:r>
      </w:hyperlink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[Wat? Hoe?]</w:t>
      </w:r>
    </w:p>
    <w:p>
      <w:pPr>
        <w:spacing w:line="276" w:lineRule="auto"/>
        <w:jc w:val="both"/>
        <w:rPr>
          <w:rFonts w:ascii="Century Gothic" w:hAnsi="Century Gothic"/>
          <w:b/>
          <w:lang w:val="nl-BE"/>
        </w:rPr>
      </w:pPr>
      <w:r>
        <w:rPr>
          <w:rFonts w:ascii="Century Gothic" w:hAnsi="Century Gothic"/>
          <w:lang w:val="nl-BE"/>
        </w:rPr>
        <w:t xml:space="preserve">"Het grote boek van Manneken Pis" is </w:t>
      </w:r>
      <w:r>
        <w:rPr>
          <w:rFonts w:ascii="Century Gothic" w:hAnsi="Century Gothic"/>
          <w:b/>
          <w:lang w:val="nl-BE"/>
        </w:rPr>
        <w:t>het eerste boek dat in beelden uitlegt waarom Manneken Pis het beste symbool is van Brussel.</w:t>
      </w:r>
    </w:p>
    <w:p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lang w:val="nl-BE"/>
        </w:rPr>
        <w:t>Een uitgewerkt grafisme + korte en grappige teksten op 69 pagina’s om ons nationaal symbool beter te begrijpen</w:t>
      </w:r>
      <w:r>
        <w:rPr>
          <w:rFonts w:ascii="Century Gothic" w:hAnsi="Century Gothic"/>
          <w:b/>
          <w:lang w:val="nl-BE"/>
        </w:rPr>
        <w:t>:</w:t>
      </w:r>
      <w:r>
        <w:rPr>
          <w:rFonts w:ascii="Century Gothic" w:hAnsi="Century Gothic"/>
          <w:lang w:val="nl-BE"/>
        </w:rPr>
        <w:t xml:space="preserve"> waarom is hij zo bekend? Waarom is hij gekleed? Is dit een </w:t>
      </w:r>
      <w:proofErr w:type="spellStart"/>
      <w:r>
        <w:rPr>
          <w:rFonts w:ascii="Century Gothic" w:hAnsi="Century Gothic"/>
          <w:lang w:val="nl-BE"/>
        </w:rPr>
        <w:t>scam</w:t>
      </w:r>
      <w:proofErr w:type="spellEnd"/>
      <w:r>
        <w:rPr>
          <w:rFonts w:ascii="Century Gothic" w:hAnsi="Century Gothic"/>
          <w:lang w:val="nl-BE"/>
        </w:rPr>
        <w:t xml:space="preserve">? Of een mopje? Een Belgenmop dan! En eigenlijk, wat is Belgische humor? Bestaat er </w:t>
      </w:r>
      <w:proofErr w:type="spellStart"/>
      <w:r>
        <w:rPr>
          <w:rFonts w:ascii="Century Gothic" w:hAnsi="Century Gothic"/>
          <w:lang w:val="nl-BE"/>
        </w:rPr>
        <w:t>zoeits</w:t>
      </w:r>
      <w:proofErr w:type="spellEnd"/>
      <w:r>
        <w:rPr>
          <w:rFonts w:ascii="Century Gothic" w:hAnsi="Century Gothic"/>
          <w:lang w:val="nl-BE"/>
        </w:rPr>
        <w:t xml:space="preserve"> als “</w:t>
      </w:r>
      <w:proofErr w:type="spellStart"/>
      <w:r>
        <w:rPr>
          <w:rFonts w:ascii="Century Gothic" w:hAnsi="Century Gothic"/>
          <w:lang w:val="nl-BE"/>
        </w:rPr>
        <w:t>Belgitude</w:t>
      </w:r>
      <w:proofErr w:type="spellEnd"/>
      <w:r>
        <w:rPr>
          <w:rFonts w:ascii="Century Gothic" w:hAnsi="Century Gothic"/>
          <w:lang w:val="nl-BE"/>
        </w:rPr>
        <w:t xml:space="preserve">”? </w:t>
      </w:r>
      <w:r>
        <w:rPr>
          <w:rFonts w:ascii="Century Gothic" w:hAnsi="Century Gothic"/>
          <w:lang w:val="fr-FR"/>
        </w:rPr>
        <w:t xml:space="preserve">Wat </w:t>
      </w:r>
      <w:proofErr w:type="spellStart"/>
      <w:r>
        <w:rPr>
          <w:rFonts w:ascii="Century Gothic" w:hAnsi="Century Gothic"/>
          <w:lang w:val="fr-FR"/>
        </w:rPr>
        <w:t>als</w:t>
      </w:r>
      <w:proofErr w:type="spellEnd"/>
      <w:r>
        <w:rPr>
          <w:rFonts w:ascii="Century Gothic" w:hAnsi="Century Gothic"/>
          <w:lang w:val="fr-FR"/>
        </w:rPr>
        <w:t xml:space="preserve"> </w:t>
      </w:r>
      <w:proofErr w:type="spellStart"/>
      <w:r>
        <w:rPr>
          <w:rFonts w:ascii="Century Gothic" w:hAnsi="Century Gothic"/>
          <w:lang w:val="fr-FR"/>
        </w:rPr>
        <w:t>Manneken</w:t>
      </w:r>
      <w:proofErr w:type="spellEnd"/>
      <w:r>
        <w:rPr>
          <w:rFonts w:ascii="Century Gothic" w:hAnsi="Century Gothic"/>
          <w:lang w:val="fr-FR"/>
        </w:rPr>
        <w:t xml:space="preserve"> Pis </w:t>
      </w:r>
      <w:proofErr w:type="spellStart"/>
      <w:r>
        <w:rPr>
          <w:rFonts w:ascii="Century Gothic" w:hAnsi="Century Gothic"/>
          <w:lang w:val="fr-FR"/>
        </w:rPr>
        <w:t>een</w:t>
      </w:r>
      <w:proofErr w:type="spellEnd"/>
      <w:r>
        <w:rPr>
          <w:rFonts w:ascii="Century Gothic" w:hAnsi="Century Gothic"/>
          <w:lang w:val="fr-FR"/>
        </w:rPr>
        <w:t xml:space="preserve"> </w:t>
      </w:r>
      <w:proofErr w:type="spellStart"/>
      <w:r>
        <w:rPr>
          <w:rFonts w:ascii="Century Gothic" w:hAnsi="Century Gothic"/>
          <w:lang w:val="fr-FR"/>
        </w:rPr>
        <w:t>surrealistisch</w:t>
      </w:r>
      <w:proofErr w:type="spellEnd"/>
      <w:r>
        <w:rPr>
          <w:rFonts w:ascii="Century Gothic" w:hAnsi="Century Gothic"/>
          <w:lang w:val="fr-FR"/>
        </w:rPr>
        <w:t xml:space="preserve"> </w:t>
      </w:r>
      <w:proofErr w:type="spellStart"/>
      <w:r>
        <w:rPr>
          <w:rFonts w:ascii="Century Gothic" w:hAnsi="Century Gothic"/>
          <w:lang w:val="fr-FR"/>
        </w:rPr>
        <w:t>symbool</w:t>
      </w:r>
      <w:proofErr w:type="spellEnd"/>
      <w:r>
        <w:rPr>
          <w:rFonts w:ascii="Century Gothic" w:hAnsi="Century Gothic"/>
          <w:lang w:val="fr-FR"/>
        </w:rPr>
        <w:t xml:space="preserve"> </w:t>
      </w:r>
      <w:proofErr w:type="spellStart"/>
      <w:r>
        <w:rPr>
          <w:rFonts w:ascii="Century Gothic" w:hAnsi="Century Gothic"/>
          <w:lang w:val="fr-FR"/>
        </w:rPr>
        <w:t>was</w:t>
      </w:r>
      <w:proofErr w:type="spellEnd"/>
      <w:r>
        <w:rPr>
          <w:rFonts w:ascii="Century Gothic" w:hAnsi="Century Gothic"/>
          <w:lang w:val="fr-FR"/>
        </w:rPr>
        <w:t>?</w:t>
      </w: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ambria" w:hAnsi="Cambria"/>
          <w:lang w:val="nl-BE"/>
        </w:rPr>
        <w:t xml:space="preserve">→ </w:t>
      </w:r>
      <w:r>
        <w:rPr>
          <w:rFonts w:ascii="Century Gothic" w:hAnsi="Century Gothic"/>
          <w:lang w:val="nl-BE"/>
        </w:rPr>
        <w:t>"</w:t>
      </w:r>
      <w:r>
        <w:rPr>
          <w:rFonts w:ascii="Century Gothic" w:hAnsi="Century Gothic"/>
          <w:b/>
          <w:bCs/>
          <w:lang w:val="nl-BE"/>
        </w:rPr>
        <w:t>Hun boek is</w:t>
      </w:r>
      <w:r>
        <w:rPr>
          <w:rFonts w:ascii="Century Gothic" w:hAnsi="Century Gothic"/>
          <w:lang w:val="nl-BE"/>
        </w:rPr>
        <w:t xml:space="preserve"> ‘groot’ maar klein, geschreven ‘met een knipoog’ maar toch zeer ernstig, </w:t>
      </w:r>
      <w:r>
        <w:rPr>
          <w:rFonts w:ascii="Century Gothic" w:hAnsi="Century Gothic"/>
          <w:b/>
          <w:bCs/>
          <w:lang w:val="nl-BE"/>
        </w:rPr>
        <w:t>schijnbaar ‘eenvoudig’</w:t>
      </w:r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b/>
          <w:bCs/>
          <w:lang w:val="nl-BE"/>
        </w:rPr>
        <w:t>maar met veel diepgang.</w:t>
      </w:r>
      <w:r>
        <w:rPr>
          <w:rFonts w:ascii="Century Gothic" w:hAnsi="Century Gothic"/>
          <w:lang w:val="nl-BE"/>
        </w:rPr>
        <w:t xml:space="preserve">” </w:t>
      </w:r>
      <w:r>
        <w:rPr>
          <w:rFonts w:ascii="Century Gothic" w:hAnsi="Century Gothic"/>
          <w:lang w:val="fr-FR"/>
        </w:rPr>
        <w:t xml:space="preserve">(Roel Jacobs, </w:t>
      </w:r>
      <w:proofErr w:type="spellStart"/>
      <w:r>
        <w:rPr>
          <w:rFonts w:ascii="Century Gothic" w:hAnsi="Century Gothic"/>
          <w:lang w:val="fr-FR"/>
        </w:rPr>
        <w:t>historicus</w:t>
      </w:r>
      <w:proofErr w:type="spellEnd"/>
      <w:r>
        <w:rPr>
          <w:rFonts w:ascii="Century Gothic" w:hAnsi="Century Gothic"/>
          <w:lang w:val="fr-FR"/>
        </w:rPr>
        <w:t>)</w:t>
      </w:r>
    </w:p>
    <w:p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Een project gesteund door</w:t>
      </w:r>
      <w:r>
        <w:rPr>
          <w:rFonts w:ascii="Century Gothic" w:hAnsi="Century Gothic"/>
          <w:b/>
          <w:bCs/>
          <w:lang w:val="nl-BE"/>
        </w:rPr>
        <w:t xml:space="preserve"> het Brussels Hoofdstedelijk Gewest en de Franse Gemeenschapscommissie (COCOF)</w:t>
      </w:r>
    </w:p>
    <w:p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Beschikbaar in 3 talen </w:t>
      </w:r>
      <w:r>
        <w:rPr>
          <w:rFonts w:ascii="Century Gothic" w:hAnsi="Century Gothic"/>
          <w:b/>
          <w:bCs/>
          <w:lang w:val="nl-BE"/>
        </w:rPr>
        <w:t>(NL-EN-FR)</w:t>
      </w:r>
    </w:p>
    <w:p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lang w:val="nl-BE"/>
        </w:rPr>
      </w:pPr>
      <w:proofErr w:type="spellStart"/>
      <w:r>
        <w:rPr>
          <w:rFonts w:ascii="Century Gothic" w:hAnsi="Century Gothic"/>
          <w:b/>
          <w:bCs/>
        </w:rPr>
        <w:t>Prijs</w:t>
      </w:r>
      <w:proofErr w:type="spellEnd"/>
      <w:r>
        <w:rPr>
          <w:rFonts w:ascii="Century Gothic" w:hAnsi="Century Gothic"/>
          <w:b/>
          <w:bCs/>
        </w:rPr>
        <w:t>: 12€</w:t>
      </w:r>
    </w:p>
    <w:p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Volledige ref</w:t>
      </w:r>
      <w:proofErr w:type="gramStart"/>
      <w:r>
        <w:rPr>
          <w:rFonts w:ascii="Century Gothic" w:hAnsi="Century Gothic"/>
          <w:lang w:val="nl-BE"/>
        </w:rPr>
        <w:t>.</w:t>
      </w:r>
      <w:proofErr w:type="gramEnd"/>
      <w:r>
        <w:rPr>
          <w:rFonts w:ascii="Century Gothic" w:hAnsi="Century Gothic"/>
          <w:lang w:val="nl-BE"/>
        </w:rPr>
        <w:t xml:space="preserve">: Marie-Louise BRUYÈRE en Yoneko NURTANTIO, Het grote boek van Manneken Pis, Voorwoord door Roel JACOBS, vertaald uit het Frans door Gwenny NURTANTIO en Louis MAEYAERT (revisie), Brussel, VZW Nurtantio </w:t>
      </w:r>
      <w:proofErr w:type="spellStart"/>
      <w:r>
        <w:rPr>
          <w:rFonts w:ascii="Century Gothic" w:hAnsi="Century Gothic"/>
          <w:lang w:val="nl-BE"/>
        </w:rPr>
        <w:t>Projects</w:t>
      </w:r>
      <w:proofErr w:type="spellEnd"/>
      <w:r>
        <w:rPr>
          <w:rFonts w:ascii="Century Gothic" w:hAnsi="Century Gothic"/>
          <w:lang w:val="nl-BE"/>
        </w:rPr>
        <w:t xml:space="preserve">, 2017, 69 pp., ISBN (= </w:t>
      </w:r>
      <w:proofErr w:type="gramStart"/>
      <w:r>
        <w:rPr>
          <w:rFonts w:ascii="Century Gothic" w:hAnsi="Century Gothic"/>
          <w:lang w:val="nl-BE"/>
        </w:rPr>
        <w:t>EAN) :</w:t>
      </w:r>
      <w:proofErr w:type="gramEnd"/>
      <w:r>
        <w:rPr>
          <w:rFonts w:ascii="Century Gothic" w:hAnsi="Century Gothic"/>
          <w:lang w:val="nl-BE"/>
        </w:rPr>
        <w:t xml:space="preserve"> 978-9-08-278181-6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[Waarom?] 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b/>
          <w:bCs/>
          <w:lang w:val="nl-BE"/>
        </w:rPr>
        <w:t xml:space="preserve">22 </w:t>
      </w:r>
      <w:proofErr w:type="gramStart"/>
      <w:r>
        <w:rPr>
          <w:rFonts w:ascii="Century Gothic" w:hAnsi="Century Gothic"/>
          <w:b/>
          <w:bCs/>
          <w:lang w:val="nl-BE"/>
        </w:rPr>
        <w:t>Maart</w:t>
      </w:r>
      <w:proofErr w:type="gramEnd"/>
      <w:r>
        <w:rPr>
          <w:rFonts w:ascii="Century Gothic" w:hAnsi="Century Gothic"/>
          <w:b/>
          <w:bCs/>
          <w:lang w:val="nl-BE"/>
        </w:rPr>
        <w:t xml:space="preserve"> 2016</w:t>
      </w:r>
      <w:r>
        <w:rPr>
          <w:rFonts w:ascii="Century Gothic" w:hAnsi="Century Gothic"/>
          <w:lang w:val="nl-BE"/>
        </w:rPr>
        <w:t>. Brussel wordt getroffen door twee terroristische aanslagen. Tegenover de terreur, beslissen Brusselaars om verenigd te blijven.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Tientalen </w:t>
      </w:r>
      <w:r>
        <w:rPr>
          <w:rFonts w:ascii="Century Gothic" w:hAnsi="Century Gothic"/>
          <w:b/>
          <w:bCs/>
          <w:lang w:val="nl-BE"/>
        </w:rPr>
        <w:t>karikaturen</w:t>
      </w:r>
      <w:r>
        <w:rPr>
          <w:rFonts w:ascii="Century Gothic" w:hAnsi="Century Gothic"/>
          <w:lang w:val="nl-BE"/>
        </w:rPr>
        <w:t xml:space="preserve"> worden verspreid. De meerderheid ervan toont hetzelfde symbool: een kleine plassende jongen met de wind door zijn haren.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Is Manneken Pis een symbool van vrijheid? Zeker.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b/>
          <w:bCs/>
          <w:lang w:val="nl-BE"/>
        </w:rPr>
        <w:t>Zelfspot, bescheidenheid, surrealisme</w:t>
      </w:r>
      <w:r>
        <w:rPr>
          <w:rFonts w:ascii="Century Gothic" w:hAnsi="Century Gothic"/>
          <w:lang w:val="nl-BE"/>
        </w:rPr>
        <w:t>... Door "H</w:t>
      </w:r>
      <w:bookmarkStart w:id="0" w:name="_GoBack"/>
      <w:bookmarkEnd w:id="0"/>
      <w:r>
        <w:rPr>
          <w:rFonts w:ascii="Century Gothic" w:hAnsi="Century Gothic"/>
          <w:lang w:val="nl-BE"/>
        </w:rPr>
        <w:t xml:space="preserve">et grote boek van Manneken Pis" te schrijven (waarvan de titel zelf ironisch is), de auteurs wouden via dit standbeeld delen wat het bijzondere </w:t>
      </w:r>
      <w:proofErr w:type="spellStart"/>
      <w:r>
        <w:rPr>
          <w:rFonts w:ascii="Century Gothic" w:hAnsi="Century Gothic"/>
          <w:lang w:val="nl-BE"/>
        </w:rPr>
        <w:t>mindset</w:t>
      </w:r>
      <w:proofErr w:type="spellEnd"/>
      <w:r>
        <w:rPr>
          <w:rFonts w:ascii="Century Gothic" w:hAnsi="Century Gothic"/>
          <w:lang w:val="nl-BE"/>
        </w:rPr>
        <w:t xml:space="preserve"> van Brussel was.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</w:p>
    <w:p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[</w:t>
      </w:r>
      <w:proofErr w:type="spellStart"/>
      <w:r>
        <w:rPr>
          <w:rFonts w:ascii="Century Gothic" w:hAnsi="Century Gothic"/>
        </w:rPr>
        <w:t>Wie</w:t>
      </w:r>
      <w:proofErr w:type="spellEnd"/>
      <w:r>
        <w:rPr>
          <w:rFonts w:ascii="Century Gothic" w:hAnsi="Century Gothic"/>
        </w:rPr>
        <w:t xml:space="preserve">?] </w:t>
      </w:r>
    </w:p>
    <w:p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bCs/>
          <w:lang w:val="nl-BE"/>
        </w:rPr>
        <w:t>Het moeder-dochter duo gevormd door</w:t>
      </w:r>
      <w:r>
        <w:rPr>
          <w:rFonts w:ascii="Century Gothic" w:hAnsi="Century Gothic"/>
          <w:b/>
          <w:lang w:val="nl-BE"/>
        </w:rPr>
        <w:t xml:space="preserve"> Marie-Louise BRUYÈRE en Yoneko NURTANTIO,</w:t>
      </w:r>
      <w:r>
        <w:rPr>
          <w:rFonts w:ascii="Century Gothic" w:hAnsi="Century Gothic"/>
          <w:lang w:val="nl-BE"/>
        </w:rPr>
        <w:t xml:space="preserve"> is auteur van het boek "Zéro </w:t>
      </w:r>
      <w:proofErr w:type="spellStart"/>
      <w:proofErr w:type="gramStart"/>
      <w:r>
        <w:rPr>
          <w:rFonts w:ascii="Century Gothic" w:hAnsi="Century Gothic"/>
          <w:lang w:val="nl-BE"/>
        </w:rPr>
        <w:t>gaspi</w:t>
      </w:r>
      <w:proofErr w:type="spellEnd"/>
      <w:r>
        <w:rPr>
          <w:rFonts w:ascii="Century Gothic" w:hAnsi="Century Gothic"/>
          <w:lang w:val="nl-BE"/>
        </w:rPr>
        <w:t> !</w:t>
      </w:r>
      <w:proofErr w:type="gramEnd"/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lang w:val="fr-FR"/>
        </w:rPr>
        <w:t>La méthode pour jeter moins et vivre mieux" (</w:t>
      </w:r>
      <w:proofErr w:type="spellStart"/>
      <w:r>
        <w:rPr>
          <w:rFonts w:ascii="Century Gothic" w:hAnsi="Century Gothic"/>
          <w:lang w:val="fr-FR"/>
        </w:rPr>
        <w:t>uitg</w:t>
      </w:r>
      <w:proofErr w:type="spellEnd"/>
      <w:r>
        <w:rPr>
          <w:rFonts w:ascii="Century Gothic" w:hAnsi="Century Gothic"/>
          <w:lang w:val="fr-FR"/>
        </w:rPr>
        <w:t xml:space="preserve">. Larousse, 2017). </w:t>
      </w:r>
      <w:r>
        <w:rPr>
          <w:rFonts w:ascii="Century Gothic" w:hAnsi="Century Gothic"/>
          <w:lang w:val="nl-BE"/>
        </w:rPr>
        <w:t xml:space="preserve">Duizenden exemplaren van “Zéro </w:t>
      </w:r>
      <w:proofErr w:type="spellStart"/>
      <w:proofErr w:type="gramStart"/>
      <w:r>
        <w:rPr>
          <w:rFonts w:ascii="Century Gothic" w:hAnsi="Century Gothic"/>
          <w:lang w:val="nl-BE"/>
        </w:rPr>
        <w:t>gaspi</w:t>
      </w:r>
      <w:proofErr w:type="spellEnd"/>
      <w:r>
        <w:rPr>
          <w:rFonts w:ascii="Century Gothic" w:hAnsi="Century Gothic"/>
          <w:lang w:val="nl-BE"/>
        </w:rPr>
        <w:t xml:space="preserve"> !</w:t>
      </w:r>
      <w:proofErr w:type="gramEnd"/>
      <w:r>
        <w:rPr>
          <w:rFonts w:ascii="Century Gothic" w:hAnsi="Century Gothic"/>
          <w:lang w:val="nl-BE"/>
        </w:rPr>
        <w:t xml:space="preserve">” </w:t>
      </w:r>
      <w:r>
        <w:rPr>
          <w:rFonts w:ascii="Century Gothic" w:hAnsi="Century Gothic"/>
          <w:lang w:val="nl-BE"/>
        </w:rPr>
        <w:lastRenderedPageBreak/>
        <w:t xml:space="preserve">werden verkocht binnen de 8 maanden na zijn publicatie. Het boek is nu een referentie in zijn domein. </w:t>
      </w:r>
    </w:p>
    <w:p>
      <w:pPr>
        <w:pStyle w:val="Paragraphedeliste"/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+ Een voorwoord getekend door </w:t>
      </w:r>
      <w:r>
        <w:rPr>
          <w:rFonts w:ascii="Century Gothic" w:hAnsi="Century Gothic"/>
          <w:b/>
          <w:bCs/>
          <w:lang w:val="nl-BE"/>
        </w:rPr>
        <w:t>Roel JACOBS</w:t>
      </w:r>
      <w:r>
        <w:rPr>
          <w:rFonts w:ascii="Century Gothic" w:hAnsi="Century Gothic"/>
          <w:lang w:val="nl-BE"/>
        </w:rPr>
        <w:t>, specialist van de Brusselse geschiedenis.</w:t>
      </w:r>
    </w:p>
    <w:p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"Het grote boek van Manneken Pis" werd ontworpen met de samenwerking van </w:t>
      </w:r>
      <w:r>
        <w:rPr>
          <w:rFonts w:ascii="Century Gothic" w:hAnsi="Century Gothic"/>
          <w:b/>
          <w:bCs/>
          <w:lang w:val="nl-BE"/>
        </w:rPr>
        <w:t>meerdere</w:t>
      </w:r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b/>
          <w:lang w:val="nl-BE"/>
        </w:rPr>
        <w:t xml:space="preserve">collaborateurs, </w:t>
      </w:r>
      <w:proofErr w:type="gramStart"/>
      <w:r>
        <w:rPr>
          <w:rFonts w:ascii="Century Gothic" w:hAnsi="Century Gothic"/>
          <w:b/>
          <w:lang w:val="nl-BE"/>
        </w:rPr>
        <w:t>waaronder</w:t>
      </w:r>
      <w:proofErr w:type="gramEnd"/>
      <w:r>
        <w:rPr>
          <w:rFonts w:ascii="Century Gothic" w:hAnsi="Century Gothic"/>
          <w:b/>
          <w:lang w:val="nl-BE"/>
        </w:rPr>
        <w:t>:</w:t>
      </w:r>
      <w:r>
        <w:rPr>
          <w:rFonts w:ascii="Century Gothic" w:hAnsi="Century Gothic"/>
          <w:lang w:val="nl-BE"/>
        </w:rPr>
        <w:t xml:space="preserve"> Gwenny Nurtantio (artistieke leiding), Nathalie </w:t>
      </w:r>
      <w:proofErr w:type="spellStart"/>
      <w:r>
        <w:rPr>
          <w:rFonts w:ascii="Century Gothic" w:hAnsi="Century Gothic"/>
          <w:lang w:val="nl-BE"/>
        </w:rPr>
        <w:t>Diependaele</w:t>
      </w:r>
      <w:proofErr w:type="spellEnd"/>
      <w:r>
        <w:rPr>
          <w:rFonts w:ascii="Century Gothic" w:hAnsi="Century Gothic"/>
          <w:lang w:val="nl-BE"/>
        </w:rPr>
        <w:t xml:space="preserve"> (laureaat van de wedstrijd voor grafisch ontwerp georganiseerd voor het omslag van het boek), Frédéric </w:t>
      </w:r>
      <w:proofErr w:type="spellStart"/>
      <w:r>
        <w:rPr>
          <w:rFonts w:ascii="Century Gothic" w:hAnsi="Century Gothic"/>
          <w:lang w:val="nl-BE"/>
        </w:rPr>
        <w:t>Chaltin</w:t>
      </w:r>
      <w:proofErr w:type="spellEnd"/>
      <w:r>
        <w:rPr>
          <w:rFonts w:ascii="Century Gothic" w:hAnsi="Century Gothic"/>
          <w:lang w:val="nl-BE"/>
        </w:rPr>
        <w:t xml:space="preserve"> (revisie grafisme), Roel Jacobs (auteur van het voorwoord), </w:t>
      </w:r>
      <w:proofErr w:type="spellStart"/>
      <w:r>
        <w:rPr>
          <w:rFonts w:ascii="Century Gothic" w:hAnsi="Century Gothic"/>
          <w:lang w:val="nl-BE"/>
        </w:rPr>
        <w:t>Yuelan</w:t>
      </w:r>
      <w:proofErr w:type="spellEnd"/>
      <w:r>
        <w:rPr>
          <w:rFonts w:ascii="Century Gothic" w:hAnsi="Century Gothic"/>
          <w:lang w:val="nl-BE"/>
        </w:rPr>
        <w:t xml:space="preserve"> </w:t>
      </w:r>
      <w:proofErr w:type="spellStart"/>
      <w:r>
        <w:rPr>
          <w:rFonts w:ascii="Century Gothic" w:hAnsi="Century Gothic"/>
          <w:lang w:val="nl-BE"/>
        </w:rPr>
        <w:t>Liu</w:t>
      </w:r>
      <w:proofErr w:type="spellEnd"/>
      <w:r>
        <w:rPr>
          <w:rFonts w:ascii="Century Gothic" w:hAnsi="Century Gothic"/>
          <w:lang w:val="nl-BE"/>
        </w:rPr>
        <w:t xml:space="preserve">, </w:t>
      </w:r>
      <w:proofErr w:type="spellStart"/>
      <w:r>
        <w:rPr>
          <w:rFonts w:ascii="Century Gothic" w:hAnsi="Century Gothic"/>
          <w:lang w:val="nl-BE"/>
        </w:rPr>
        <w:t>Erwann</w:t>
      </w:r>
      <w:proofErr w:type="spellEnd"/>
      <w:r>
        <w:rPr>
          <w:rFonts w:ascii="Century Gothic" w:hAnsi="Century Gothic"/>
          <w:lang w:val="nl-BE"/>
        </w:rPr>
        <w:t xml:space="preserve"> </w:t>
      </w:r>
      <w:proofErr w:type="spellStart"/>
      <w:r>
        <w:rPr>
          <w:rFonts w:ascii="Century Gothic" w:hAnsi="Century Gothic"/>
          <w:lang w:val="nl-BE"/>
        </w:rPr>
        <w:t>Gauthier</w:t>
      </w:r>
      <w:proofErr w:type="spellEnd"/>
      <w:r>
        <w:rPr>
          <w:rFonts w:ascii="Century Gothic" w:hAnsi="Century Gothic"/>
          <w:lang w:val="nl-BE"/>
        </w:rPr>
        <w:t xml:space="preserve"> et Christopher Charles (3 illustraties), Louis </w:t>
      </w:r>
      <w:proofErr w:type="spellStart"/>
      <w:r>
        <w:rPr>
          <w:rFonts w:ascii="Century Gothic" w:hAnsi="Century Gothic"/>
          <w:lang w:val="nl-BE"/>
        </w:rPr>
        <w:t>Maeyart</w:t>
      </w:r>
      <w:proofErr w:type="spellEnd"/>
      <w:r>
        <w:rPr>
          <w:rFonts w:ascii="Century Gothic" w:hAnsi="Century Gothic"/>
          <w:lang w:val="nl-BE"/>
        </w:rPr>
        <w:t xml:space="preserve"> et Allison </w:t>
      </w:r>
      <w:proofErr w:type="spellStart"/>
      <w:r>
        <w:rPr>
          <w:rFonts w:ascii="Century Gothic" w:hAnsi="Century Gothic"/>
          <w:lang w:val="nl-BE"/>
        </w:rPr>
        <w:t>Ochsenmeier</w:t>
      </w:r>
      <w:proofErr w:type="spellEnd"/>
      <w:r>
        <w:rPr>
          <w:rFonts w:ascii="Century Gothic" w:hAnsi="Century Gothic"/>
          <w:lang w:val="nl-BE"/>
        </w:rPr>
        <w:t xml:space="preserve"> (revisie vertalingen NL en EN).</w:t>
      </w:r>
    </w:p>
    <w:p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Het boek bevat ook kunstwerken, citaten en anekdotes van vele </w:t>
      </w:r>
      <w:r>
        <w:rPr>
          <w:rFonts w:ascii="Century Gothic" w:hAnsi="Century Gothic"/>
          <w:b/>
          <w:bCs/>
          <w:lang w:val="nl-BE"/>
        </w:rPr>
        <w:t>beroemde Belgen</w:t>
      </w:r>
      <w:r>
        <w:rPr>
          <w:rFonts w:ascii="Century Gothic" w:hAnsi="Century Gothic"/>
          <w:lang w:val="nl-BE"/>
        </w:rPr>
        <w:t xml:space="preserve">, </w:t>
      </w:r>
      <w:proofErr w:type="gramStart"/>
      <w:r>
        <w:rPr>
          <w:rFonts w:ascii="Century Gothic" w:hAnsi="Century Gothic"/>
          <w:lang w:val="nl-BE"/>
        </w:rPr>
        <w:t>waaronder</w:t>
      </w:r>
      <w:proofErr w:type="gramEnd"/>
      <w:r>
        <w:rPr>
          <w:rFonts w:ascii="Century Gothic" w:hAnsi="Century Gothic"/>
          <w:lang w:val="nl-BE"/>
        </w:rPr>
        <w:t xml:space="preserve"> humoristen en (</w:t>
      </w:r>
      <w:proofErr w:type="spellStart"/>
      <w:r>
        <w:rPr>
          <w:rFonts w:ascii="Century Gothic" w:hAnsi="Century Gothic"/>
          <w:lang w:val="nl-BE"/>
        </w:rPr>
        <w:t>street</w:t>
      </w:r>
      <w:proofErr w:type="spellEnd"/>
      <w:r>
        <w:rPr>
          <w:rFonts w:ascii="Century Gothic" w:hAnsi="Century Gothic"/>
          <w:lang w:val="nl-BE"/>
        </w:rPr>
        <w:t xml:space="preserve">) </w:t>
      </w:r>
      <w:proofErr w:type="spellStart"/>
      <w:r>
        <w:rPr>
          <w:rFonts w:ascii="Century Gothic" w:hAnsi="Century Gothic"/>
          <w:lang w:val="nl-BE"/>
        </w:rPr>
        <w:t>artists</w:t>
      </w:r>
      <w:proofErr w:type="spellEnd"/>
      <w:r>
        <w:rPr>
          <w:rFonts w:ascii="Century Gothic" w:hAnsi="Century Gothic"/>
          <w:lang w:val="nl-BE"/>
        </w:rPr>
        <w:t>.</w:t>
      </w:r>
    </w:p>
    <w:p>
      <w:pPr>
        <w:rPr>
          <w:rFonts w:ascii="Century Gothic" w:hAnsi="Century Gothic"/>
          <w:lang w:val="nl-BE"/>
        </w:rPr>
      </w:pPr>
    </w:p>
    <w:p>
      <w:pPr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[Waar?]</w:t>
      </w:r>
    </w:p>
    <w:p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Het boek is uitgegeven door de VZW Nurtantio </w:t>
      </w:r>
      <w:proofErr w:type="spellStart"/>
      <w:r>
        <w:rPr>
          <w:rFonts w:ascii="Century Gothic" w:hAnsi="Century Gothic"/>
          <w:lang w:val="nl-BE"/>
        </w:rPr>
        <w:t>Projects</w:t>
      </w:r>
      <w:proofErr w:type="spellEnd"/>
      <w:r>
        <w:rPr>
          <w:rFonts w:ascii="Century Gothic" w:hAnsi="Century Gothic"/>
          <w:lang w:val="nl-BE"/>
        </w:rPr>
        <w:t>, een non-profitorganisatie ontworpen door een familie, die ernaar streeft manieren voor te stellen voor een gelukkiger levensstijl. In twee delen:</w:t>
      </w:r>
    </w:p>
    <w:p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i/>
          <w:iCs/>
          <w:lang w:val="nl-BE"/>
        </w:rPr>
        <w:t>Hoe kunt u uw horizon verbreden en jezelf dagelijks verbazen</w:t>
      </w:r>
      <w:r>
        <w:rPr>
          <w:rFonts w:ascii="Century Gothic" w:hAnsi="Century Gothic"/>
          <w:lang w:val="nl-BE"/>
        </w:rPr>
        <w:t xml:space="preserve">? Een aspect dat is ontwikkeld in "Het grote boek van Manneken Pis" en in de artikelen van de website </w:t>
      </w:r>
      <w:hyperlink r:id="rId9" w:history="1">
        <w:r>
          <w:rPr>
            <w:rStyle w:val="Lienhypertexte"/>
            <w:rFonts w:ascii="Century Gothic" w:hAnsi="Century Gothic"/>
            <w:lang w:val="nl-BE"/>
          </w:rPr>
          <w:t>www.nurtantio-projects.com</w:t>
        </w:r>
      </w:hyperlink>
      <w:r>
        <w:rPr>
          <w:rFonts w:ascii="Century Gothic" w:hAnsi="Century Gothic"/>
          <w:lang w:val="nl-BE"/>
        </w:rPr>
        <w:t>)</w:t>
      </w:r>
    </w:p>
    <w:p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fr-FR"/>
        </w:rPr>
      </w:pPr>
      <w:r>
        <w:rPr>
          <w:rFonts w:ascii="Century Gothic" w:hAnsi="Century Gothic"/>
          <w:b/>
          <w:bCs/>
          <w:i/>
          <w:iCs/>
          <w:lang w:val="nl-BE"/>
        </w:rPr>
        <w:t>Hoe kunt u uw levensstandaard optimaliseren met het salaris dat u heeft?</w:t>
      </w:r>
      <w:r>
        <w:rPr>
          <w:rFonts w:ascii="Century Gothic" w:hAnsi="Century Gothic"/>
          <w:lang w:val="nl-BE"/>
        </w:rPr>
        <w:t xml:space="preserve"> Dit is de sleutelvraag in het hart van de uitdaging JUST KEEP IT (www.justkeepit.be) en het boek ""</w:t>
      </w:r>
      <w:r>
        <w:rPr>
          <w:rFonts w:ascii="Century Gothic" w:hAnsi="Century Gothic"/>
          <w:b/>
          <w:lang w:val="nl-BE"/>
        </w:rPr>
        <w:t xml:space="preserve">Zéro </w:t>
      </w:r>
      <w:proofErr w:type="spellStart"/>
      <w:proofErr w:type="gramStart"/>
      <w:r>
        <w:rPr>
          <w:rFonts w:ascii="Century Gothic" w:hAnsi="Century Gothic"/>
          <w:b/>
          <w:lang w:val="nl-BE"/>
        </w:rPr>
        <w:t>gaspi</w:t>
      </w:r>
      <w:proofErr w:type="spellEnd"/>
      <w:r>
        <w:rPr>
          <w:rFonts w:ascii="Century Gothic" w:hAnsi="Century Gothic"/>
          <w:b/>
          <w:lang w:val="nl-BE"/>
        </w:rPr>
        <w:t> !</w:t>
      </w:r>
      <w:proofErr w:type="gramEnd"/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lang w:val="fr-FR"/>
        </w:rPr>
        <w:t>La méthode pour jeter moins et vivre mieux" (</w:t>
      </w:r>
      <w:proofErr w:type="spellStart"/>
      <w:r>
        <w:rPr>
          <w:rFonts w:ascii="Century Gothic" w:hAnsi="Century Gothic"/>
          <w:lang w:val="fr-FR"/>
        </w:rPr>
        <w:t>uitg</w:t>
      </w:r>
      <w:proofErr w:type="spellEnd"/>
      <w:r>
        <w:rPr>
          <w:rFonts w:ascii="Century Gothic" w:hAnsi="Century Gothic"/>
          <w:lang w:val="fr-FR"/>
        </w:rPr>
        <w:t xml:space="preserve">. Larousse, 2017) </w:t>
      </w:r>
    </w:p>
    <w:p>
      <w:pPr>
        <w:pStyle w:val="Paragraphedeliste"/>
        <w:spacing w:line="276" w:lineRule="auto"/>
        <w:ind w:left="1440"/>
        <w:jc w:val="both"/>
        <w:rPr>
          <w:rFonts w:ascii="Century Gothic" w:hAnsi="Century Gothic"/>
          <w:lang w:val="fr-FR"/>
        </w:rPr>
      </w:pPr>
    </w:p>
    <w:p>
      <w:pPr>
        <w:spacing w:line="276" w:lineRule="auto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 xml:space="preserve">Het boek is verkrijgbaar bij </w:t>
      </w:r>
      <w:proofErr w:type="spellStart"/>
      <w:r>
        <w:rPr>
          <w:rFonts w:ascii="Century Gothic" w:hAnsi="Century Gothic"/>
          <w:lang w:val="nl-NL"/>
        </w:rPr>
        <w:t>Fnac</w:t>
      </w:r>
      <w:proofErr w:type="spellEnd"/>
      <w:r>
        <w:rPr>
          <w:rFonts w:ascii="Century Gothic" w:hAnsi="Century Gothic"/>
          <w:lang w:val="nl-NL"/>
        </w:rPr>
        <w:t xml:space="preserve">, bij Club/Standaard Boekhandel en in vele winkels rond het centrum van Brussel. Voor de volledige lijst van verkooppunten, andere informatie en het bestelformulier: </w:t>
      </w:r>
      <w:hyperlink r:id="rId10" w:history="1">
        <w:r>
          <w:rPr>
            <w:rStyle w:val="Lienhypertexte"/>
            <w:rFonts w:ascii="Century Gothic" w:hAnsi="Century Gothic"/>
            <w:lang w:val="nl-BE"/>
          </w:rPr>
          <w:t>www.nurtantio-projects.com/Manneken_Pis_NL.html</w:t>
        </w:r>
      </w:hyperlink>
      <w:r>
        <w:rPr>
          <w:rFonts w:ascii="Century Gothic" w:hAnsi="Century Gothic"/>
          <w:lang w:val="nl-NL"/>
        </w:rPr>
        <w:t xml:space="preserve"> </w:t>
      </w:r>
    </w:p>
    <w:p>
      <w:pPr>
        <w:spacing w:line="276" w:lineRule="auto"/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Contact: </w:t>
      </w:r>
      <w:proofErr w:type="spellStart"/>
      <w:proofErr w:type="gramStart"/>
      <w:r>
        <w:rPr>
          <w:rFonts w:ascii="Century Gothic" w:hAnsi="Century Gothic"/>
          <w:u w:val="single"/>
          <w:lang w:val="en-GB"/>
        </w:rPr>
        <w:t>nurtantio.projects</w:t>
      </w:r>
      <w:proofErr w:type="spellEnd"/>
      <w:r>
        <w:rPr>
          <w:rFonts w:ascii="Century Gothic" w:hAnsi="Century Gothic"/>
          <w:u w:val="single"/>
          <w:lang w:val="en-GB"/>
        </w:rPr>
        <w:t>[</w:t>
      </w:r>
      <w:proofErr w:type="gramEnd"/>
      <w:r>
        <w:rPr>
          <w:rFonts w:ascii="Century Gothic" w:hAnsi="Century Gothic"/>
          <w:u w:val="single"/>
          <w:lang w:val="en-GB"/>
        </w:rPr>
        <w:t>at]gmail.com</w:t>
      </w:r>
    </w:p>
    <w:p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</w:p>
    <w:p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  <w:r>
        <w:rPr>
          <w:rFonts w:ascii="Century Gothic" w:hAnsi="Century Gothic"/>
          <w:b/>
          <w:sz w:val="28"/>
          <w:szCs w:val="28"/>
          <w:lang w:val="en-GB"/>
        </w:rPr>
        <w:br w:type="column"/>
      </w:r>
      <w:proofErr w:type="spellStart"/>
      <w:r>
        <w:rPr>
          <w:rFonts w:ascii="Century Gothic" w:hAnsi="Century Gothic"/>
          <w:b/>
          <w:sz w:val="28"/>
          <w:szCs w:val="28"/>
          <w:lang w:val="en-GB"/>
        </w:rPr>
        <w:lastRenderedPageBreak/>
        <w:t>Afbeeldingen</w:t>
      </w:r>
      <w:proofErr w:type="spellEnd"/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Omslag</w:t>
      </w:r>
      <w:proofErr w:type="spellEnd"/>
      <w:r>
        <w:rPr>
          <w:rFonts w:ascii="Century Gothic" w:hAnsi="Century Gothic"/>
        </w:rPr>
        <w:t xml:space="preserve"> (</w:t>
      </w:r>
      <w:proofErr w:type="spellStart"/>
      <w:r>
        <w:rPr>
          <w:rFonts w:ascii="Century Gothic" w:hAnsi="Century Gothic"/>
        </w:rPr>
        <w:t>illustratie</w:t>
      </w:r>
      <w:proofErr w:type="spellEnd"/>
      <w:r>
        <w:rPr>
          <w:rFonts w:ascii="Century Gothic" w:hAnsi="Century Gothic"/>
        </w:rPr>
        <w:t xml:space="preserve"> : Nathalie </w:t>
      </w:r>
      <w:proofErr w:type="spellStart"/>
      <w:r>
        <w:rPr>
          <w:rFonts w:ascii="Century Gothic" w:hAnsi="Century Gothic"/>
        </w:rPr>
        <w:t>Diependaele</w:t>
      </w:r>
      <w:proofErr w:type="spellEnd"/>
      <w:r>
        <w:rPr>
          <w:rFonts w:ascii="Century Gothic" w:hAnsi="Century Gothic"/>
        </w:rPr>
        <w:t>)</w:t>
      </w:r>
    </w:p>
    <w:p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noProof/>
          <w:lang w:eastAsia="fr-BE"/>
        </w:rPr>
        <w:drawing>
          <wp:inline distT="0" distB="0" distL="0" distR="0">
            <wp:extent cx="3448050" cy="2298700"/>
            <wp:effectExtent l="0" t="0" r="0" b="6350"/>
            <wp:docPr id="3" name="Image 3" descr="C:\Users\Gwenny\AppData\Local\Microsoft\Windows\INetCache\Content.Word\02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ny\AppData\Local\Microsoft\Windows\INetCache\Content.Word\027 - C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10" cy="22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>
        <w:rPr>
          <w:noProof/>
          <w:lang w:eastAsia="fr-BE"/>
        </w:rPr>
        <w:drawing>
          <wp:inline distT="0" distB="0" distL="0" distR="0">
            <wp:extent cx="1619250" cy="2299972"/>
            <wp:effectExtent l="0" t="0" r="0" b="5080"/>
            <wp:docPr id="2" name="Image 2" descr="C:\Users\Gwenny\AppData\Local\Microsoft\Windows\INetCache\Content.Word\MKP - Cover 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enny\AppData\Local\Microsoft\Windows\INetCache\Content.Word\MKP - Cover 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35" cy="23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iCs/>
          <w:lang w:val="nl-BE"/>
        </w:rPr>
        <w:t xml:space="preserve">Voorbeeldpagina: "Is dat kunst?" - Fragment uit “Het grote boek van Manneken Pis". </w:t>
      </w:r>
      <w:proofErr w:type="spellStart"/>
      <w:r>
        <w:rPr>
          <w:rFonts w:ascii="Century Gothic" w:hAnsi="Century Gothic"/>
          <w:iCs/>
        </w:rPr>
        <w:t>Illustraties</w:t>
      </w:r>
      <w:proofErr w:type="spellEnd"/>
      <w:r>
        <w:rPr>
          <w:rFonts w:ascii="Century Gothic" w:hAnsi="Century Gothic"/>
          <w:iCs/>
        </w:rPr>
        <w:t xml:space="preserve">: </w:t>
      </w:r>
      <w:proofErr w:type="spellStart"/>
      <w:r>
        <w:rPr>
          <w:rFonts w:ascii="Century Gothic" w:hAnsi="Century Gothic"/>
          <w:iCs/>
        </w:rPr>
        <w:t>Erwann</w:t>
      </w:r>
      <w:proofErr w:type="spellEnd"/>
      <w:r>
        <w:rPr>
          <w:rFonts w:ascii="Century Gothic" w:hAnsi="Century Gothic"/>
          <w:iCs/>
        </w:rPr>
        <w:t xml:space="preserve"> Gauthier en </w:t>
      </w:r>
      <w:proofErr w:type="spellStart"/>
      <w:r>
        <w:rPr>
          <w:rFonts w:ascii="Century Gothic" w:hAnsi="Century Gothic"/>
          <w:iCs/>
        </w:rPr>
        <w:t>Afrânio</w:t>
      </w:r>
      <w:proofErr w:type="spellEnd"/>
      <w:r>
        <w:rPr>
          <w:rFonts w:ascii="Century Gothic" w:hAnsi="Century Gothic"/>
          <w:iCs/>
        </w:rPr>
        <w:t xml:space="preserve"> Fonseca De Paula (</w:t>
      </w:r>
      <w:proofErr w:type="spellStart"/>
      <w:r>
        <w:rPr>
          <w:rFonts w:ascii="Century Gothic" w:hAnsi="Century Gothic"/>
          <w:iCs/>
        </w:rPr>
        <w:t>foto</w:t>
      </w:r>
      <w:proofErr w:type="spellEnd"/>
      <w:r>
        <w:rPr>
          <w:rFonts w:ascii="Century Gothic" w:hAnsi="Century Gothic"/>
          <w:iCs/>
        </w:rPr>
        <w:t xml:space="preserve">: </w:t>
      </w:r>
      <w:hyperlink r:id="rId13" w:tgtFrame="_blank" w:history="1">
        <w:proofErr w:type="spellStart"/>
        <w:r>
          <w:rPr>
            <w:rStyle w:val="Lienhypertexte"/>
            <w:rFonts w:ascii="Century Gothic" w:hAnsi="Century Gothic"/>
            <w:iCs/>
          </w:rPr>
          <w:t>Erwann</w:t>
        </w:r>
        <w:proofErr w:type="spellEnd"/>
        <w:r>
          <w:rPr>
            <w:rStyle w:val="Lienhypertexte"/>
            <w:rFonts w:ascii="Century Gothic" w:hAnsi="Century Gothic"/>
            <w:iCs/>
          </w:rPr>
          <w:t xml:space="preserve"> Gauthier</w:t>
        </w:r>
      </w:hyperlink>
      <w:r>
        <w:rPr>
          <w:rFonts w:ascii="Century Gothic" w:hAnsi="Century Gothic"/>
          <w:iCs/>
        </w:rPr>
        <w:t>)</w:t>
      </w:r>
    </w:p>
    <w:p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4887595" cy="2948305"/>
            <wp:effectExtent l="0" t="0" r="8255" b="4445"/>
            <wp:docPr id="13" name="Image 13" descr="C:\Users\Y\Documents\NURTANTIO-PROJECTS\SITE NURTANTIO 20180811\MKP_Planch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\Documents\NURTANTIO-PROJECTS\SITE NURTANTIO 20180811\MKP_Planche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br w:type="column"/>
      </w:r>
      <w:r>
        <w:rPr>
          <w:rFonts w:ascii="Century Gothic" w:hAnsi="Century Gothic"/>
          <w:lang w:val="nl-BE"/>
        </w:rPr>
        <w:lastRenderedPageBreak/>
        <w:t>A: Gwenny Nurtantio, artistieke leiding en vertaling (NL)</w:t>
      </w: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B: Marie-Louise Bruyère en Yoneko Nurtantio, auteurs</w:t>
      </w: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C: Marie-Louise Bruyère (</w:t>
      </w:r>
      <w:proofErr w:type="spellStart"/>
      <w:r>
        <w:rPr>
          <w:rFonts w:ascii="Century Gothic" w:hAnsi="Century Gothic"/>
        </w:rPr>
        <w:t>credits</w:t>
      </w:r>
      <w:proofErr w:type="spellEnd"/>
      <w:r>
        <w:rPr>
          <w:rFonts w:ascii="Century Gothic" w:hAnsi="Century Gothic"/>
        </w:rPr>
        <w:t xml:space="preserve">: Grégory </w:t>
      </w:r>
      <w:proofErr w:type="spellStart"/>
      <w:r>
        <w:rPr>
          <w:rFonts w:ascii="Century Gothic" w:hAnsi="Century Gothic"/>
        </w:rPr>
        <w:t>Autiquet</w:t>
      </w:r>
      <w:proofErr w:type="spellEnd"/>
      <w:r>
        <w:rPr>
          <w:rFonts w:ascii="Century Gothic" w:hAnsi="Century Gothic"/>
        </w:rPr>
        <w:t xml:space="preserve"> ©)</w:t>
      </w:r>
    </w:p>
    <w:p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D: Yoneko Nurtantio (</w:t>
      </w:r>
      <w:proofErr w:type="spellStart"/>
      <w:r>
        <w:rPr>
          <w:rFonts w:ascii="Century Gothic" w:hAnsi="Century Gothic"/>
        </w:rPr>
        <w:t>credits</w:t>
      </w:r>
      <w:proofErr w:type="spellEnd"/>
      <w:r>
        <w:rPr>
          <w:rFonts w:ascii="Century Gothic" w:hAnsi="Century Gothic"/>
        </w:rPr>
        <w:t xml:space="preserve">: Grégory </w:t>
      </w:r>
      <w:proofErr w:type="spellStart"/>
      <w:r>
        <w:rPr>
          <w:rFonts w:ascii="Century Gothic" w:hAnsi="Century Gothic"/>
        </w:rPr>
        <w:t>Autiquet</w:t>
      </w:r>
      <w:proofErr w:type="spellEnd"/>
      <w:r>
        <w:rPr>
          <w:rFonts w:ascii="Century Gothic" w:hAnsi="Century Gothic"/>
        </w:rPr>
        <w:t xml:space="preserve"> ©)</w:t>
      </w:r>
    </w:p>
    <w:p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2644726" cy="2644726"/>
            <wp:effectExtent l="0" t="0" r="3810" b="3810"/>
            <wp:docPr id="8" name="Image 8" descr="C:\Users\Y\Documents\MANNEKEN-PIS\08 - Ventes\Kit presse pour magasins (images)\MKP - Réseaux soci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\Documents\MANNEKEN-PIS\08 - Ventes\Kit presse pour magasins (images)\MKP - Réseaux sociau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95" cy="26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2644727" cy="2642401"/>
            <wp:effectExtent l="0" t="0" r="3810" b="5715"/>
            <wp:docPr id="14" name="Image 14" descr="C:\Users\Y\Documents\MANNEKEN-PIS\06 - Pub\Marie-Louise BRUYÈRE et Yoneko NURTAN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\Documents\MANNEKEN-PIS\06 - Pub\Marie-Louise BRUYÈRE et Yoneko NURTANTI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3" cy="26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2616591" cy="1744393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vre-mannekenpis_U6A42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05" cy="17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2616591" cy="1744394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vre-mannekenpis_U6A42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90" cy="175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  <w:rPr>
          <w:rFonts w:ascii="Century Gothic" w:hAnsi="Century Gothic"/>
        </w:rPr>
      </w:pPr>
    </w:p>
    <w:p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Met Jean-Michel </w:t>
      </w:r>
      <w:proofErr w:type="spellStart"/>
      <w:r>
        <w:rPr>
          <w:rFonts w:ascii="Century Gothic" w:hAnsi="Century Gothic"/>
          <w:lang w:val="nl-BE"/>
        </w:rPr>
        <w:t>Zecca</w:t>
      </w:r>
      <w:proofErr w:type="spellEnd"/>
      <w:r>
        <w:rPr>
          <w:rFonts w:ascii="Century Gothic" w:hAnsi="Century Gothic"/>
          <w:lang w:val="nl-BE"/>
        </w:rPr>
        <w:t xml:space="preserve"> (BEL RTL) en met de Belgische modeontwerper Jean-Paul </w:t>
      </w:r>
      <w:proofErr w:type="spellStart"/>
      <w:r>
        <w:rPr>
          <w:rFonts w:ascii="Century Gothic" w:hAnsi="Century Gothic"/>
          <w:lang w:val="nl-BE"/>
        </w:rPr>
        <w:t>Lespagnard</w:t>
      </w:r>
      <w:proofErr w:type="spellEnd"/>
    </w:p>
    <w:p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2472433" cy="2472433"/>
            <wp:effectExtent l="0" t="0" r="444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st_tout_vu-MKP-Zecca_Nurtanti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46" cy="24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  <w:r>
        <w:rPr>
          <w:noProof/>
          <w:lang w:eastAsia="fr-BE"/>
        </w:rPr>
        <w:drawing>
          <wp:inline distT="0" distB="0" distL="0" distR="0">
            <wp:extent cx="2466975" cy="2466975"/>
            <wp:effectExtent l="0" t="0" r="9525" b="9525"/>
            <wp:docPr id="1" name="Image 1" descr="C:\Users\Gwenny\AppData\Local\Microsoft\Windows\INetCache\Content.Word\Jean-Paul Lespag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ny\AppData\Local\Microsoft\Windows\INetCache\Content.Word\Jean-Paul Lespagnar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C778FD" w16cid:durableId="1F212BBD"/>
  <w16cid:commentId w16cid:paraId="500544A3" w16cid:durableId="1F2131E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</w:rPr>
      <w:id w:val="-2052520106"/>
      <w:docPartObj>
        <w:docPartGallery w:val="Page Numbers (Bottom of Page)"/>
        <w:docPartUnique/>
      </w:docPartObj>
    </w:sdtPr>
    <w:sdtContent>
      <w:sdt>
        <w:sdtPr>
          <w:rPr>
            <w:rFonts w:ascii="Century Gothic" w:hAnsi="Century Gothic"/>
          </w:rPr>
          <w:id w:val="-1769616900"/>
          <w:docPartObj>
            <w:docPartGallery w:val="Page Numbers (Top of Page)"/>
            <w:docPartUnique/>
          </w:docPartObj>
        </w:sdtPr>
        <w:sdtContent>
          <w:p>
            <w:pPr>
              <w:pStyle w:val="Pieddepage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Update: 21/08/2018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/>
                <w:lang w:val="fr-FR"/>
              </w:rPr>
              <w:t xml:space="preserve">Pagina </w:t>
            </w:r>
            <w:r>
              <w:rPr>
                <w:rFonts w:ascii="Century Gothic" w:hAnsi="Century Gothic"/>
                <w:sz w:val="24"/>
                <w:szCs w:val="24"/>
              </w:rPr>
              <w:fldChar w:fldCharType="begin"/>
            </w:r>
            <w:r>
              <w:rPr>
                <w:rFonts w:ascii="Century Gothic" w:hAnsi="Century Gothic"/>
              </w:rPr>
              <w:instrText>PAGE</w:instrText>
            </w:r>
            <w:r>
              <w:rPr>
                <w:rFonts w:ascii="Century Gothic" w:hAnsi="Century Gothic"/>
                <w:sz w:val="24"/>
                <w:szCs w:val="24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4</w:t>
            </w:r>
            <w:r>
              <w:rPr>
                <w:rFonts w:ascii="Century Gothic" w:hAnsi="Century Gothic"/>
                <w:sz w:val="24"/>
                <w:szCs w:val="24"/>
              </w:rPr>
              <w:fldChar w:fldCharType="end"/>
            </w:r>
            <w:r>
              <w:rPr>
                <w:rFonts w:ascii="Century Gothic" w:hAnsi="Century Gothic"/>
                <w:sz w:val="24"/>
                <w:szCs w:val="24"/>
              </w:rPr>
              <w:t>/</w:t>
            </w:r>
            <w:r>
              <w:rPr>
                <w:rFonts w:ascii="Century Gothic" w:hAnsi="Century Gothic"/>
                <w:sz w:val="24"/>
                <w:szCs w:val="24"/>
              </w:rPr>
              <w:fldChar w:fldCharType="begin"/>
            </w:r>
            <w:r>
              <w:rPr>
                <w:rFonts w:ascii="Century Gothic" w:hAnsi="Century Gothic"/>
              </w:rPr>
              <w:instrText>NUMPAGES</w:instrText>
            </w:r>
            <w:r>
              <w:rPr>
                <w:rFonts w:ascii="Century Gothic" w:hAnsi="Century Gothic"/>
                <w:sz w:val="24"/>
                <w:szCs w:val="24"/>
              </w:rPr>
              <w:fldChar w:fldCharType="separate"/>
            </w:r>
            <w:r>
              <w:rPr>
                <w:rFonts w:ascii="Century Gothic" w:hAnsi="Century Gothic"/>
                <w:noProof/>
              </w:rPr>
              <w:t>4</w:t>
            </w:r>
            <w:r>
              <w:rPr>
                <w:rFonts w:ascii="Century Gothic" w:hAnsi="Century Gothic"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En-tte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-tte"/>
      <w:rPr>
        <w:rFonts w:ascii="Century Gothic" w:hAnsi="Century Gothic"/>
        <w:lang w:val="nl-BE"/>
      </w:rPr>
    </w:pPr>
    <w:r>
      <w:rPr>
        <w:rFonts w:ascii="Century Gothic" w:hAnsi="Century Gothic"/>
        <w:lang w:val="nl-BE"/>
      </w:rPr>
      <w:t>Persbericht</w:t>
    </w:r>
  </w:p>
  <w:p>
    <w:pPr>
      <w:pStyle w:val="En-tte"/>
      <w:rPr>
        <w:rFonts w:ascii="Century Gothic" w:hAnsi="Century Gothic"/>
        <w:lang w:val="nl-BE"/>
      </w:rPr>
    </w:pPr>
    <w:r>
      <w:rPr>
        <w:rFonts w:ascii="Century Gothic" w:hAnsi="Century Gothic"/>
        <w:lang w:val="nl-BE"/>
      </w:rPr>
      <w:t>Het grote boek van Manneken Pis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8773F"/>
    <w:multiLevelType w:val="hybridMultilevel"/>
    <w:tmpl w:val="F3F835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26C"/>
    <w:multiLevelType w:val="hybridMultilevel"/>
    <w:tmpl w:val="8056D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6522E"/>
    <w:multiLevelType w:val="hybridMultilevel"/>
    <w:tmpl w:val="1730E14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7278D"/>
    <w:multiLevelType w:val="hybridMultilevel"/>
    <w:tmpl w:val="E1BA5BE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17BBE"/>
    <w:multiLevelType w:val="hybridMultilevel"/>
    <w:tmpl w:val="0A5A9E3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F051E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72DC"/>
    <w:multiLevelType w:val="hybridMultilevel"/>
    <w:tmpl w:val="D5B07FF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F6C96"/>
    <w:multiLevelType w:val="hybridMultilevel"/>
    <w:tmpl w:val="1982DE8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EA229E-08D6-4761-B9CC-7D60F051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customStyle="1" w:styleId="UnresolvedMention">
    <w:name w:val="Unresolved Mention"/>
    <w:basedOn w:val="Policepardfaut"/>
    <w:uiPriority w:val="99"/>
    <w:semiHidden/>
    <w:unhideWhenUsed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tantio-projects.com/Manneken_Pis_NL.html" TargetMode="External"/><Relationship Id="rId13" Type="http://schemas.openxmlformats.org/officeDocument/2006/relationships/hyperlink" Target="http://ezz-thetic.net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nurtantio-projects.com/Manneken_Pis_NL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nurtantio-projects.com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A40C2-F9B9-4494-8704-1D2EADA1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4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G</dc:creator>
  <cp:keywords/>
  <dc:description/>
  <cp:lastModifiedBy>NURTANTIO Yoneko</cp:lastModifiedBy>
  <cp:revision>36</cp:revision>
  <dcterms:created xsi:type="dcterms:W3CDTF">2018-04-14T09:19:00Z</dcterms:created>
  <dcterms:modified xsi:type="dcterms:W3CDTF">2018-08-21T08:06:00Z</dcterms:modified>
</cp:coreProperties>
</file>